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522"/>
      </w:tblGrid>
      <w:tr w:rsidR="00B60911" w:rsidRPr="00B60911" w14:paraId="5753AF45" w14:textId="77777777" w:rsidTr="002E3C2D">
        <w:tc>
          <w:tcPr>
            <w:tcW w:w="8522" w:type="dxa"/>
            <w:vAlign w:val="center"/>
          </w:tcPr>
          <w:p w14:paraId="66FF01A1" w14:textId="289A7D8A" w:rsidR="007651B9" w:rsidRPr="00B60911" w:rsidRDefault="00B60911" w:rsidP="007651B9">
            <w:pPr>
              <w:spacing w:after="0"/>
              <w:jc w:val="center"/>
              <w:rPr>
                <w:rFonts w:asciiTheme="majorHAnsi" w:hAnsiTheme="majorHAnsi"/>
                <w:b/>
              </w:rPr>
            </w:pPr>
            <w:bookmarkStart w:id="0" w:name="_GoBack"/>
            <w:bookmarkEnd w:id="0"/>
            <w:r w:rsidRPr="00A668F6">
              <w:rPr>
                <w:rFonts w:asciiTheme="majorHAnsi" w:hAnsiTheme="majorHAnsi"/>
                <w:b/>
                <w:sz w:val="28"/>
              </w:rPr>
              <w:t xml:space="preserve">Α. Εργαστήριο Δεξιοτήτων </w:t>
            </w:r>
          </w:p>
          <w:p w14:paraId="5FEE62DD" w14:textId="55A6A6CB" w:rsidR="00B60911" w:rsidRPr="00B60911" w:rsidRDefault="007651B9" w:rsidP="00AA63B4">
            <w:pPr>
              <w:spacing w:after="0"/>
              <w:jc w:val="center"/>
              <w:rPr>
                <w:rFonts w:asciiTheme="majorHAnsi" w:hAnsiTheme="majorHAnsi"/>
                <w:b/>
              </w:rPr>
            </w:pPr>
            <w:r>
              <w:rPr>
                <w:rFonts w:asciiTheme="majorHAnsi" w:hAnsiTheme="majorHAnsi"/>
                <w:b/>
              </w:rPr>
              <w:t>ΑΙΚΑΤΕΡΙΝΗ ΜΠΑΛΩΜΕΝΟΥ</w:t>
            </w:r>
          </w:p>
        </w:tc>
      </w:tr>
    </w:tbl>
    <w:p w14:paraId="58996560" w14:textId="77777777" w:rsidR="00804AF3" w:rsidRPr="00B60911" w:rsidRDefault="00804AF3">
      <w:pPr>
        <w:rPr>
          <w:rFonts w:asciiTheme="majorHAnsi" w:hAnsiTheme="majorHAnsi"/>
        </w:rPr>
      </w:pPr>
    </w:p>
    <w:p w14:paraId="0FD2E83F" w14:textId="77777777" w:rsidR="00B60911" w:rsidRPr="00B60911" w:rsidRDefault="00B60911">
      <w:pPr>
        <w:rPr>
          <w:rFonts w:asciiTheme="majorHAnsi" w:hAnsiTheme="majorHAnsi"/>
        </w:rPr>
      </w:pPr>
    </w:p>
    <w:tbl>
      <w:tblPr>
        <w:tblStyle w:val="a3"/>
        <w:tblW w:w="0" w:type="auto"/>
        <w:tblLook w:val="04A0" w:firstRow="1" w:lastRow="0" w:firstColumn="1" w:lastColumn="0" w:noHBand="0" w:noVBand="1"/>
      </w:tblPr>
      <w:tblGrid>
        <w:gridCol w:w="8522"/>
      </w:tblGrid>
      <w:tr w:rsidR="00B60911" w:rsidRPr="00824EFF" w14:paraId="78661A89" w14:textId="77777777" w:rsidTr="00B60911">
        <w:tc>
          <w:tcPr>
            <w:tcW w:w="8522" w:type="dxa"/>
            <w:vAlign w:val="center"/>
          </w:tcPr>
          <w:p w14:paraId="29248098" w14:textId="77777777" w:rsidR="00B60911" w:rsidRPr="00824EFF" w:rsidRDefault="00824EFF" w:rsidP="00824EFF">
            <w:pPr>
              <w:spacing w:after="0" w:line="288" w:lineRule="auto"/>
              <w:rPr>
                <w:rFonts w:asciiTheme="majorHAnsi" w:hAnsiTheme="majorHAnsi"/>
                <w:b/>
                <w:sz w:val="20"/>
                <w:szCs w:val="20"/>
              </w:rPr>
            </w:pPr>
            <w:r>
              <w:rPr>
                <w:rFonts w:asciiTheme="majorHAnsi" w:hAnsiTheme="majorHAnsi"/>
                <w:b/>
                <w:sz w:val="20"/>
                <w:szCs w:val="20"/>
              </w:rPr>
              <w:t>Α. Περιγραφική Αποτίμηση</w:t>
            </w:r>
          </w:p>
        </w:tc>
      </w:tr>
      <w:tr w:rsidR="00B60911" w:rsidRPr="00824EFF" w14:paraId="3FAF983D" w14:textId="77777777" w:rsidTr="00824EFF">
        <w:tc>
          <w:tcPr>
            <w:tcW w:w="8522" w:type="dxa"/>
            <w:shd w:val="clear" w:color="auto" w:fill="EEECE1" w:themeFill="background2"/>
            <w:vAlign w:val="center"/>
          </w:tcPr>
          <w:p w14:paraId="0014F960" w14:textId="77777777" w:rsidR="00B60911" w:rsidRPr="00AA63B4" w:rsidRDefault="00824EFF" w:rsidP="00824EFF">
            <w:pPr>
              <w:spacing w:after="0" w:line="288" w:lineRule="auto"/>
              <w:rPr>
                <w:rFonts w:asciiTheme="majorHAnsi" w:hAnsiTheme="majorHAnsi"/>
                <w:sz w:val="20"/>
                <w:szCs w:val="20"/>
              </w:rPr>
            </w:pPr>
            <w:r>
              <w:rPr>
                <w:rFonts w:asciiTheme="majorHAnsi" w:hAnsiTheme="majorHAnsi"/>
                <w:sz w:val="20"/>
                <w:szCs w:val="20"/>
              </w:rPr>
              <w:t>Θεματικός κύκλος Α’</w:t>
            </w:r>
            <w:r w:rsidR="00AA63B4" w:rsidRPr="00AA63B4">
              <w:rPr>
                <w:rFonts w:asciiTheme="majorHAnsi" w:hAnsiTheme="majorHAnsi"/>
                <w:sz w:val="20"/>
                <w:szCs w:val="20"/>
              </w:rPr>
              <w:t xml:space="preserve">  </w:t>
            </w:r>
            <w:r w:rsidR="00AA63B4">
              <w:rPr>
                <w:rFonts w:asciiTheme="majorHAnsi" w:hAnsiTheme="majorHAnsi"/>
                <w:sz w:val="20"/>
                <w:szCs w:val="20"/>
              </w:rPr>
              <w:t>-κινούμαι με ασφάλεια στην πόλη μας-</w:t>
            </w:r>
          </w:p>
        </w:tc>
      </w:tr>
      <w:tr w:rsidR="00B60911" w:rsidRPr="00824EFF" w14:paraId="05F84FB3" w14:textId="77777777" w:rsidTr="00B60911">
        <w:tc>
          <w:tcPr>
            <w:tcW w:w="8522" w:type="dxa"/>
            <w:vAlign w:val="center"/>
          </w:tcPr>
          <w:p w14:paraId="4E703720" w14:textId="77777777" w:rsidR="00B60911" w:rsidRDefault="00AA63B4" w:rsidP="00824EFF">
            <w:pPr>
              <w:spacing w:after="0" w:line="288" w:lineRule="auto"/>
              <w:rPr>
                <w:rFonts w:asciiTheme="majorHAnsi" w:hAnsiTheme="majorHAnsi"/>
                <w:sz w:val="20"/>
                <w:szCs w:val="20"/>
              </w:rPr>
            </w:pPr>
            <w:r>
              <w:rPr>
                <w:rFonts w:asciiTheme="majorHAnsi" w:hAnsiTheme="majorHAnsi"/>
                <w:sz w:val="20"/>
                <w:szCs w:val="20"/>
              </w:rPr>
              <w:t xml:space="preserve">Το </w:t>
            </w:r>
            <w:r w:rsidR="00E427C4">
              <w:rPr>
                <w:rFonts w:asciiTheme="majorHAnsi" w:hAnsiTheme="majorHAnsi"/>
                <w:sz w:val="20"/>
                <w:szCs w:val="20"/>
              </w:rPr>
              <w:t xml:space="preserve"> θέμα</w:t>
            </w:r>
            <w:r>
              <w:rPr>
                <w:rFonts w:asciiTheme="majorHAnsi" w:hAnsiTheme="majorHAnsi"/>
                <w:sz w:val="20"/>
                <w:szCs w:val="20"/>
              </w:rPr>
              <w:t xml:space="preserve"> τέθηκε σε συζήτηση στην τάξη</w:t>
            </w:r>
            <w:r w:rsidR="00E427C4">
              <w:rPr>
                <w:rFonts w:asciiTheme="majorHAnsi" w:hAnsiTheme="majorHAnsi"/>
                <w:sz w:val="20"/>
                <w:szCs w:val="20"/>
              </w:rPr>
              <w:t xml:space="preserve"> όπου εκφράστηκαν διάφορες γνώμες. Οι μαθητές συνεργάστηκαν σε διάφορες έρευνες για τον εντοπισμό προβλημάτων με υπευθυνότητα και κριτική σκέψη. Παρουσιάστηκαν στην τάξη μαζί με αποτελέσματα έρευνας πολιτών με βάση το ίδιο θέμα .Τέλος πήραν πρωτοβουλία να φωτογραφίσουν </w:t>
            </w:r>
            <w:r w:rsidR="00874818">
              <w:rPr>
                <w:rFonts w:asciiTheme="majorHAnsi" w:hAnsiTheme="majorHAnsi"/>
                <w:sz w:val="20"/>
                <w:szCs w:val="20"/>
              </w:rPr>
              <w:t xml:space="preserve">επικίνδυνα σημεία </w:t>
            </w:r>
            <w:r w:rsidR="00E427C4">
              <w:rPr>
                <w:rFonts w:asciiTheme="majorHAnsi" w:hAnsiTheme="majorHAnsi"/>
                <w:sz w:val="20"/>
                <w:szCs w:val="20"/>
              </w:rPr>
              <w:t>και με επιστολή που συνέταξαν να ενημερώσουν τον Δήμαρχο προκειμένου να μεριμνήσει για την λύση τους.</w:t>
            </w:r>
          </w:p>
          <w:p w14:paraId="41FF9B5E" w14:textId="77777777" w:rsidR="00824EFF" w:rsidRPr="00824EFF" w:rsidRDefault="00824EFF" w:rsidP="00824EFF">
            <w:pPr>
              <w:spacing w:after="0" w:line="288" w:lineRule="auto"/>
              <w:rPr>
                <w:rFonts w:asciiTheme="majorHAnsi" w:hAnsiTheme="majorHAnsi"/>
                <w:sz w:val="20"/>
                <w:szCs w:val="20"/>
              </w:rPr>
            </w:pPr>
          </w:p>
        </w:tc>
      </w:tr>
      <w:tr w:rsidR="00824EFF" w:rsidRPr="00824EFF" w14:paraId="4B580823" w14:textId="77777777" w:rsidTr="00295FC3">
        <w:tc>
          <w:tcPr>
            <w:tcW w:w="8522" w:type="dxa"/>
            <w:shd w:val="clear" w:color="auto" w:fill="EEECE1" w:themeFill="background2"/>
            <w:vAlign w:val="center"/>
          </w:tcPr>
          <w:p w14:paraId="221644BF" w14:textId="77777777" w:rsidR="00824EFF" w:rsidRPr="00824EFF" w:rsidRDefault="00824EFF" w:rsidP="00824EFF">
            <w:pPr>
              <w:spacing w:after="0" w:line="288" w:lineRule="auto"/>
              <w:rPr>
                <w:rFonts w:asciiTheme="majorHAnsi" w:hAnsiTheme="majorHAnsi"/>
                <w:sz w:val="20"/>
                <w:szCs w:val="20"/>
              </w:rPr>
            </w:pPr>
            <w:r>
              <w:rPr>
                <w:rFonts w:asciiTheme="majorHAnsi" w:hAnsiTheme="majorHAnsi"/>
                <w:sz w:val="20"/>
                <w:szCs w:val="20"/>
              </w:rPr>
              <w:t>Θεματικός κύκλος Β’</w:t>
            </w:r>
            <w:r w:rsidR="000E0F0C">
              <w:rPr>
                <w:rFonts w:asciiTheme="majorHAnsi" w:hAnsiTheme="majorHAnsi"/>
                <w:sz w:val="20"/>
                <w:szCs w:val="20"/>
              </w:rPr>
              <w:t xml:space="preserve">   -Κλιματική αλλαγή-</w:t>
            </w:r>
          </w:p>
        </w:tc>
      </w:tr>
      <w:tr w:rsidR="00B60911" w:rsidRPr="00824EFF" w14:paraId="3D932189" w14:textId="77777777" w:rsidTr="00B60911">
        <w:tc>
          <w:tcPr>
            <w:tcW w:w="8522" w:type="dxa"/>
            <w:vAlign w:val="center"/>
          </w:tcPr>
          <w:p w14:paraId="0B3CFBC3" w14:textId="77777777" w:rsidR="00824EFF" w:rsidRPr="00824EFF" w:rsidRDefault="00874D4D" w:rsidP="00824EFF">
            <w:pPr>
              <w:spacing w:after="0" w:line="288" w:lineRule="auto"/>
              <w:rPr>
                <w:rFonts w:asciiTheme="majorHAnsi" w:hAnsiTheme="majorHAnsi"/>
                <w:sz w:val="20"/>
                <w:szCs w:val="20"/>
              </w:rPr>
            </w:pPr>
            <w:r>
              <w:rPr>
                <w:rFonts w:asciiTheme="majorHAnsi" w:hAnsiTheme="majorHAnsi"/>
                <w:sz w:val="20"/>
                <w:szCs w:val="20"/>
              </w:rPr>
              <w:t>Με ελεύθερη συζήτηση και κριτικό πνεύ</w:t>
            </w:r>
            <w:r w:rsidR="000E0F0C">
              <w:rPr>
                <w:rFonts w:asciiTheme="majorHAnsi" w:hAnsiTheme="majorHAnsi"/>
                <w:sz w:val="20"/>
                <w:szCs w:val="20"/>
              </w:rPr>
              <w:t xml:space="preserve">μα οι μαθητές εντόπισαν προβλήματα </w:t>
            </w:r>
            <w:r>
              <w:rPr>
                <w:rFonts w:asciiTheme="majorHAnsi" w:hAnsiTheme="majorHAnsi"/>
                <w:sz w:val="20"/>
                <w:szCs w:val="20"/>
              </w:rPr>
              <w:t xml:space="preserve">στην </w:t>
            </w:r>
            <w:proofErr w:type="spellStart"/>
            <w:r>
              <w:rPr>
                <w:rFonts w:asciiTheme="majorHAnsi" w:hAnsiTheme="majorHAnsi"/>
                <w:sz w:val="20"/>
                <w:szCs w:val="20"/>
              </w:rPr>
              <w:t>γή</w:t>
            </w:r>
            <w:proofErr w:type="spellEnd"/>
            <w:r>
              <w:rPr>
                <w:rFonts w:asciiTheme="majorHAnsi" w:hAnsiTheme="majorHAnsi"/>
                <w:sz w:val="20"/>
                <w:szCs w:val="20"/>
              </w:rPr>
              <w:t xml:space="preserve"> που θεωρούνται αποτέλεσμα της κλιματικής αλλαγής. Επίσης συζητήθηκαν οι αιτίες που δημιουργούν αυτά τα προβλήματα.</w:t>
            </w:r>
            <w:r w:rsidR="008874FE">
              <w:rPr>
                <w:rFonts w:asciiTheme="majorHAnsi" w:hAnsiTheme="majorHAnsi"/>
                <w:sz w:val="20"/>
                <w:szCs w:val="20"/>
              </w:rPr>
              <w:t xml:space="preserve"> Η συνεργασία συνεχίστηκε</w:t>
            </w:r>
            <w:r>
              <w:rPr>
                <w:rFonts w:asciiTheme="majorHAnsi" w:hAnsiTheme="majorHAnsi"/>
                <w:sz w:val="20"/>
                <w:szCs w:val="20"/>
              </w:rPr>
              <w:t xml:space="preserve"> σε </w:t>
            </w:r>
            <w:r w:rsidR="008874FE">
              <w:rPr>
                <w:rFonts w:asciiTheme="majorHAnsi" w:hAnsiTheme="majorHAnsi"/>
                <w:sz w:val="20"/>
                <w:szCs w:val="20"/>
              </w:rPr>
              <w:t xml:space="preserve">ομαδική έρευνα και δόθηκαν προτάσεις για την προσπάθεια ανάσχεσης των αιτιών και έγινε σαφές </w:t>
            </w:r>
            <w:r>
              <w:rPr>
                <w:rFonts w:asciiTheme="majorHAnsi" w:hAnsiTheme="majorHAnsi"/>
                <w:sz w:val="20"/>
                <w:szCs w:val="20"/>
              </w:rPr>
              <w:t xml:space="preserve"> πως μπορούμε όλοι να αναστρέψουμε αυτή την κατάσταση με αλλαγές στην καθημερ</w:t>
            </w:r>
            <w:r w:rsidR="008874FE">
              <w:rPr>
                <w:rFonts w:asciiTheme="majorHAnsi" w:hAnsiTheme="majorHAnsi"/>
                <w:sz w:val="20"/>
                <w:szCs w:val="20"/>
              </w:rPr>
              <w:t>ι</w:t>
            </w:r>
            <w:r>
              <w:rPr>
                <w:rFonts w:asciiTheme="majorHAnsi" w:hAnsiTheme="majorHAnsi"/>
                <w:sz w:val="20"/>
                <w:szCs w:val="20"/>
              </w:rPr>
              <w:t>νότητά μας.</w:t>
            </w:r>
          </w:p>
        </w:tc>
      </w:tr>
      <w:tr w:rsidR="00B60911" w:rsidRPr="00824EFF" w14:paraId="00C32167" w14:textId="77777777" w:rsidTr="00824EFF">
        <w:tc>
          <w:tcPr>
            <w:tcW w:w="8522" w:type="dxa"/>
            <w:shd w:val="clear" w:color="auto" w:fill="EEECE1" w:themeFill="background2"/>
            <w:vAlign w:val="center"/>
          </w:tcPr>
          <w:p w14:paraId="507A595D" w14:textId="77777777" w:rsidR="00B60911" w:rsidRPr="00824EFF" w:rsidRDefault="00824EFF" w:rsidP="00824EFF">
            <w:pPr>
              <w:spacing w:after="0" w:line="288" w:lineRule="auto"/>
              <w:rPr>
                <w:rFonts w:asciiTheme="majorHAnsi" w:hAnsiTheme="majorHAnsi"/>
                <w:sz w:val="20"/>
                <w:szCs w:val="20"/>
              </w:rPr>
            </w:pPr>
            <w:r>
              <w:rPr>
                <w:rFonts w:asciiTheme="majorHAnsi" w:hAnsiTheme="majorHAnsi"/>
                <w:sz w:val="20"/>
                <w:szCs w:val="20"/>
              </w:rPr>
              <w:t>Θεματικός κύκλος Γ’</w:t>
            </w:r>
            <w:r w:rsidR="000B1A07">
              <w:rPr>
                <w:rFonts w:asciiTheme="majorHAnsi" w:hAnsiTheme="majorHAnsi"/>
                <w:sz w:val="20"/>
                <w:szCs w:val="20"/>
              </w:rPr>
              <w:t xml:space="preserve">  Ανθρώπινα Δικαιώματα</w:t>
            </w:r>
          </w:p>
        </w:tc>
      </w:tr>
      <w:tr w:rsidR="00824EFF" w:rsidRPr="00824EFF" w14:paraId="01D177B2" w14:textId="77777777" w:rsidTr="00B60911">
        <w:tc>
          <w:tcPr>
            <w:tcW w:w="8522" w:type="dxa"/>
            <w:vAlign w:val="center"/>
          </w:tcPr>
          <w:p w14:paraId="58E50D03" w14:textId="77777777" w:rsidR="00824EFF" w:rsidRDefault="000B1A07" w:rsidP="00824EFF">
            <w:pPr>
              <w:spacing w:after="0" w:line="288" w:lineRule="auto"/>
              <w:rPr>
                <w:rFonts w:asciiTheme="majorHAnsi" w:hAnsiTheme="majorHAnsi"/>
                <w:sz w:val="20"/>
                <w:szCs w:val="20"/>
              </w:rPr>
            </w:pPr>
            <w:r>
              <w:rPr>
                <w:rFonts w:asciiTheme="majorHAnsi" w:hAnsiTheme="majorHAnsi"/>
                <w:sz w:val="20"/>
                <w:szCs w:val="20"/>
              </w:rPr>
              <w:t>Η ε</w:t>
            </w:r>
            <w:r w:rsidR="008242AF">
              <w:rPr>
                <w:rFonts w:asciiTheme="majorHAnsi" w:hAnsiTheme="majorHAnsi"/>
                <w:sz w:val="20"/>
                <w:szCs w:val="20"/>
              </w:rPr>
              <w:t>ναρκτήρια συζήτηση επικεντρώθηκε</w:t>
            </w:r>
            <w:r>
              <w:rPr>
                <w:rFonts w:asciiTheme="majorHAnsi" w:hAnsiTheme="majorHAnsi"/>
                <w:sz w:val="20"/>
                <w:szCs w:val="20"/>
              </w:rPr>
              <w:t xml:space="preserve"> από τους μαθητές να οριστούν ποια είναι ακριβώς τα ανθρώπινα δικαιώματα και ποια από αυτά καταπατώνται. Ομάδα μαθητών παρουσίασε την ιστορία των </w:t>
            </w:r>
            <w:proofErr w:type="spellStart"/>
            <w:r>
              <w:rPr>
                <w:rFonts w:asciiTheme="majorHAnsi" w:hAnsiTheme="majorHAnsi"/>
                <w:sz w:val="20"/>
                <w:szCs w:val="20"/>
              </w:rPr>
              <w:t>Αν.Δικ</w:t>
            </w:r>
            <w:proofErr w:type="spellEnd"/>
            <w:r>
              <w:rPr>
                <w:rFonts w:asciiTheme="majorHAnsi" w:hAnsiTheme="majorHAnsi"/>
                <w:sz w:val="20"/>
                <w:szCs w:val="20"/>
              </w:rPr>
              <w:t xml:space="preserve">. και μια άλλη ομάδα την Χάρτα των Αν. </w:t>
            </w:r>
            <w:proofErr w:type="spellStart"/>
            <w:r>
              <w:rPr>
                <w:rFonts w:asciiTheme="majorHAnsi" w:hAnsiTheme="majorHAnsi"/>
                <w:sz w:val="20"/>
                <w:szCs w:val="20"/>
              </w:rPr>
              <w:t>Δικ</w:t>
            </w:r>
            <w:proofErr w:type="spellEnd"/>
            <w:r>
              <w:rPr>
                <w:rFonts w:asciiTheme="majorHAnsi" w:hAnsiTheme="majorHAnsi"/>
                <w:sz w:val="20"/>
                <w:szCs w:val="20"/>
              </w:rPr>
              <w:t>.</w:t>
            </w:r>
            <w:r w:rsidR="008242AF">
              <w:rPr>
                <w:rFonts w:asciiTheme="majorHAnsi" w:hAnsiTheme="majorHAnsi"/>
                <w:sz w:val="20"/>
                <w:szCs w:val="20"/>
              </w:rPr>
              <w:t xml:space="preserve"> </w:t>
            </w:r>
            <w:r>
              <w:rPr>
                <w:rFonts w:asciiTheme="majorHAnsi" w:hAnsiTheme="majorHAnsi"/>
                <w:sz w:val="20"/>
                <w:szCs w:val="20"/>
              </w:rPr>
              <w:t>Παρουσιάστηκε η ευκαιρ</w:t>
            </w:r>
            <w:r w:rsidR="008242AF">
              <w:rPr>
                <w:rFonts w:asciiTheme="majorHAnsi" w:hAnsiTheme="majorHAnsi"/>
                <w:sz w:val="20"/>
                <w:szCs w:val="20"/>
              </w:rPr>
              <w:t>ία να αναπτυχθούν αισθήματα αλλη</w:t>
            </w:r>
            <w:r>
              <w:rPr>
                <w:rFonts w:asciiTheme="majorHAnsi" w:hAnsiTheme="majorHAnsi"/>
                <w:sz w:val="20"/>
                <w:szCs w:val="20"/>
              </w:rPr>
              <w:t xml:space="preserve">λεγγύης </w:t>
            </w:r>
            <w:r w:rsidR="008242AF">
              <w:rPr>
                <w:rFonts w:asciiTheme="majorHAnsi" w:hAnsiTheme="majorHAnsi"/>
                <w:sz w:val="20"/>
                <w:szCs w:val="20"/>
              </w:rPr>
              <w:t>στα άτομα των οποίων τα δικαιώματα καταπατώνται.</w:t>
            </w:r>
          </w:p>
          <w:p w14:paraId="66310674" w14:textId="77777777" w:rsidR="00824EFF" w:rsidRPr="00824EFF" w:rsidRDefault="00824EFF" w:rsidP="00824EFF">
            <w:pPr>
              <w:spacing w:after="0" w:line="288" w:lineRule="auto"/>
              <w:rPr>
                <w:rFonts w:asciiTheme="majorHAnsi" w:hAnsiTheme="majorHAnsi"/>
                <w:sz w:val="20"/>
                <w:szCs w:val="20"/>
              </w:rPr>
            </w:pPr>
          </w:p>
        </w:tc>
      </w:tr>
      <w:tr w:rsidR="00B60911" w:rsidRPr="00824EFF" w14:paraId="2C19C3F1" w14:textId="77777777" w:rsidTr="00824EFF">
        <w:tc>
          <w:tcPr>
            <w:tcW w:w="8522" w:type="dxa"/>
            <w:shd w:val="clear" w:color="auto" w:fill="EEECE1" w:themeFill="background2"/>
            <w:vAlign w:val="center"/>
          </w:tcPr>
          <w:p w14:paraId="5BE99C30" w14:textId="77777777" w:rsidR="00B60911" w:rsidRPr="00824EFF" w:rsidRDefault="00824EFF" w:rsidP="00824EFF">
            <w:pPr>
              <w:spacing w:after="0" w:line="288" w:lineRule="auto"/>
              <w:rPr>
                <w:rFonts w:asciiTheme="majorHAnsi" w:hAnsiTheme="majorHAnsi"/>
                <w:sz w:val="20"/>
                <w:szCs w:val="20"/>
              </w:rPr>
            </w:pPr>
            <w:r>
              <w:rPr>
                <w:rFonts w:asciiTheme="majorHAnsi" w:hAnsiTheme="majorHAnsi"/>
                <w:sz w:val="20"/>
                <w:szCs w:val="20"/>
              </w:rPr>
              <w:t>Θεματικός κύκλος Δ’</w:t>
            </w:r>
            <w:r w:rsidR="00CF78E0">
              <w:rPr>
                <w:rFonts w:asciiTheme="majorHAnsi" w:hAnsiTheme="majorHAnsi"/>
                <w:sz w:val="20"/>
                <w:szCs w:val="20"/>
              </w:rPr>
              <w:t xml:space="preserve">   </w:t>
            </w:r>
            <w:r w:rsidR="008242AF">
              <w:rPr>
                <w:rFonts w:asciiTheme="majorHAnsi" w:hAnsiTheme="majorHAnsi"/>
                <w:sz w:val="20"/>
                <w:szCs w:val="20"/>
              </w:rPr>
              <w:t>Ει</w:t>
            </w:r>
            <w:r w:rsidR="00CF78E0">
              <w:rPr>
                <w:rFonts w:asciiTheme="majorHAnsi" w:hAnsiTheme="majorHAnsi"/>
                <w:sz w:val="20"/>
                <w:szCs w:val="20"/>
              </w:rPr>
              <w:t>κονική επιχείρηση σε Αιγαιοπελαγίτικο νησί</w:t>
            </w:r>
          </w:p>
        </w:tc>
      </w:tr>
      <w:tr w:rsidR="00B60911" w:rsidRPr="00824EFF" w14:paraId="193436C4" w14:textId="77777777" w:rsidTr="00B60911">
        <w:tc>
          <w:tcPr>
            <w:tcW w:w="8522" w:type="dxa"/>
            <w:vAlign w:val="center"/>
          </w:tcPr>
          <w:p w14:paraId="737ED19C" w14:textId="77777777" w:rsidR="00B60911" w:rsidRPr="005F3CD2" w:rsidRDefault="00CF78E0" w:rsidP="00824EFF">
            <w:pPr>
              <w:spacing w:after="0" w:line="288" w:lineRule="auto"/>
              <w:rPr>
                <w:rFonts w:asciiTheme="majorHAnsi" w:hAnsiTheme="majorHAnsi"/>
                <w:sz w:val="20"/>
                <w:szCs w:val="20"/>
              </w:rPr>
            </w:pPr>
            <w:r>
              <w:rPr>
                <w:rFonts w:asciiTheme="majorHAnsi" w:hAnsiTheme="majorHAnsi"/>
                <w:sz w:val="20"/>
                <w:szCs w:val="20"/>
              </w:rPr>
              <w:t xml:space="preserve">Η τάξη μοιράστηκε σε τέσσερες  ομάδες </w:t>
            </w:r>
            <w:r w:rsidR="00066AD2">
              <w:rPr>
                <w:rFonts w:asciiTheme="majorHAnsi" w:hAnsiTheme="majorHAnsi"/>
                <w:sz w:val="20"/>
                <w:szCs w:val="20"/>
              </w:rPr>
              <w:t>και κάθε μία ανέ</w:t>
            </w:r>
            <w:r>
              <w:rPr>
                <w:rFonts w:asciiTheme="majorHAnsi" w:hAnsiTheme="majorHAnsi"/>
                <w:sz w:val="20"/>
                <w:szCs w:val="20"/>
              </w:rPr>
              <w:t>λαβε να υλοποιήσει μέ</w:t>
            </w:r>
            <w:r w:rsidR="00066AD2">
              <w:rPr>
                <w:rFonts w:asciiTheme="majorHAnsi" w:hAnsiTheme="majorHAnsi"/>
                <w:sz w:val="20"/>
                <w:szCs w:val="20"/>
              </w:rPr>
              <w:t>ρ</w:t>
            </w:r>
            <w:r>
              <w:rPr>
                <w:rFonts w:asciiTheme="majorHAnsi" w:hAnsiTheme="majorHAnsi"/>
                <w:sz w:val="20"/>
                <w:szCs w:val="20"/>
              </w:rPr>
              <w:t xml:space="preserve">ος της προετοιμασίας για την εικονική </w:t>
            </w:r>
            <w:r w:rsidR="00066AD2">
              <w:rPr>
                <w:rFonts w:asciiTheme="majorHAnsi" w:hAnsiTheme="majorHAnsi"/>
                <w:sz w:val="20"/>
                <w:szCs w:val="20"/>
              </w:rPr>
              <w:t xml:space="preserve">επιχείρηση σε τέσσερεις αντίστοιχους τομείς. Στόχος του συγκεκριμένου θέματος είναι να σκεφτούν να ερευνήσουν και να δημιουργήσουν το πλαίσιο για την επιτυχία </w:t>
            </w:r>
            <w:proofErr w:type="spellStart"/>
            <w:r w:rsidR="00066AD2">
              <w:rPr>
                <w:rFonts w:asciiTheme="majorHAnsi" w:hAnsiTheme="majorHAnsi"/>
                <w:sz w:val="20"/>
                <w:szCs w:val="20"/>
              </w:rPr>
              <w:t>μιάς</w:t>
            </w:r>
            <w:proofErr w:type="spellEnd"/>
            <w:r w:rsidR="00066AD2">
              <w:rPr>
                <w:rFonts w:asciiTheme="majorHAnsi" w:hAnsiTheme="majorHAnsi"/>
                <w:sz w:val="20"/>
                <w:szCs w:val="20"/>
              </w:rPr>
              <w:t xml:space="preserve"> επιχείρησης. Παράλληλα μέσα από την έρευνα οι μαθητές γνώρισαν την παραδοσιακή κυκλαδίτικη αρχιτεκτονική και την ιστορία της. Την μεσογειακή και ειδικά την νησιώτική διατροφή που στηρίζεται στην ντόπια παραγωγή. Αυτό ήταν ευκα</w:t>
            </w:r>
            <w:r w:rsidR="005F3CD2">
              <w:rPr>
                <w:rFonts w:asciiTheme="majorHAnsi" w:hAnsiTheme="majorHAnsi"/>
                <w:sz w:val="20"/>
                <w:szCs w:val="20"/>
              </w:rPr>
              <w:t>ι</w:t>
            </w:r>
            <w:r w:rsidR="00066AD2">
              <w:rPr>
                <w:rFonts w:asciiTheme="majorHAnsi" w:hAnsiTheme="majorHAnsi"/>
                <w:sz w:val="20"/>
                <w:szCs w:val="20"/>
              </w:rPr>
              <w:t>ρία για τους μαθητές</w:t>
            </w:r>
            <w:r w:rsidR="005F3CD2">
              <w:rPr>
                <w:rFonts w:asciiTheme="majorHAnsi" w:hAnsiTheme="majorHAnsi"/>
                <w:sz w:val="20"/>
                <w:szCs w:val="20"/>
              </w:rPr>
              <w:t xml:space="preserve"> να κατανοήσουν την αξία  της </w:t>
            </w:r>
            <w:r w:rsidR="00066AD2">
              <w:rPr>
                <w:rFonts w:asciiTheme="majorHAnsi" w:hAnsiTheme="majorHAnsi"/>
                <w:sz w:val="20"/>
                <w:szCs w:val="20"/>
              </w:rPr>
              <w:t xml:space="preserve"> γ</w:t>
            </w:r>
            <w:r w:rsidR="005F3CD2">
              <w:rPr>
                <w:rFonts w:asciiTheme="majorHAnsi" w:hAnsiTheme="majorHAnsi"/>
                <w:sz w:val="20"/>
                <w:szCs w:val="20"/>
              </w:rPr>
              <w:t xml:space="preserve">εωργίας και κτηνοτροφίας στην  ντόπια οικονομική ανάπτυξη .Τέλος ομάδα μαθητών δημιούργησε εικονικό </w:t>
            </w:r>
            <w:r w:rsidR="005F3CD2">
              <w:rPr>
                <w:rFonts w:asciiTheme="majorHAnsi" w:hAnsiTheme="majorHAnsi"/>
                <w:sz w:val="20"/>
                <w:szCs w:val="20"/>
                <w:lang w:val="en-US"/>
              </w:rPr>
              <w:t>site</w:t>
            </w:r>
            <w:r w:rsidR="005F3CD2">
              <w:rPr>
                <w:rFonts w:asciiTheme="majorHAnsi" w:hAnsiTheme="majorHAnsi"/>
                <w:sz w:val="20"/>
                <w:szCs w:val="20"/>
              </w:rPr>
              <w:t xml:space="preserve"> με τις παρουσιάσεις των εργασιών με στόχο να κατανοήσουν την χρησιμότητα των μέσων κοινωνικής δικτύωσης στην επιχειρηματικότητα.</w:t>
            </w:r>
          </w:p>
          <w:p w14:paraId="633C3E70" w14:textId="77777777" w:rsidR="00824EFF" w:rsidRPr="00824EFF" w:rsidRDefault="00824EFF" w:rsidP="00824EFF">
            <w:pPr>
              <w:spacing w:after="0" w:line="288" w:lineRule="auto"/>
              <w:rPr>
                <w:rFonts w:asciiTheme="majorHAnsi" w:hAnsiTheme="majorHAnsi"/>
                <w:sz w:val="20"/>
                <w:szCs w:val="20"/>
              </w:rPr>
            </w:pPr>
          </w:p>
        </w:tc>
      </w:tr>
    </w:tbl>
    <w:p w14:paraId="0325BC26" w14:textId="77777777" w:rsidR="00B60911" w:rsidRPr="00B60911" w:rsidRDefault="00B60911">
      <w:pPr>
        <w:rPr>
          <w:rFonts w:asciiTheme="majorHAnsi" w:hAnsiTheme="majorHAnsi"/>
        </w:rPr>
      </w:pPr>
    </w:p>
    <w:p w14:paraId="59AFA118" w14:textId="77777777" w:rsidR="00B60911" w:rsidRPr="00B60911" w:rsidRDefault="00B60911">
      <w:pPr>
        <w:rPr>
          <w:rFonts w:asciiTheme="majorHAnsi" w:hAnsiTheme="majorHAnsi"/>
        </w:rPr>
      </w:pPr>
    </w:p>
    <w:p w14:paraId="41C404C4" w14:textId="77777777" w:rsidR="00B60911" w:rsidRPr="00B60911" w:rsidRDefault="00B60911">
      <w:pPr>
        <w:rPr>
          <w:rFonts w:asciiTheme="majorHAnsi" w:hAnsiTheme="majorHAnsi"/>
        </w:rPr>
      </w:pPr>
    </w:p>
    <w:p w14:paraId="17F7A507" w14:textId="77777777" w:rsidR="00B60911" w:rsidRPr="00B60911" w:rsidRDefault="00B60911">
      <w:pPr>
        <w:rPr>
          <w:rFonts w:asciiTheme="majorHAnsi" w:hAnsiTheme="majorHAnsi"/>
        </w:rPr>
      </w:pPr>
    </w:p>
    <w:sectPr w:rsidR="00B60911" w:rsidRPr="00B609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hnschrift SemiLight">
    <w:altName w:val="Segoe UI"/>
    <w:charset w:val="A1"/>
    <w:family w:val="swiss"/>
    <w:pitch w:val="variable"/>
    <w:sig w:usb0="00000001" w:usb1="00000002"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11"/>
    <w:rsid w:val="00066AD2"/>
    <w:rsid w:val="000B1A07"/>
    <w:rsid w:val="000D18D9"/>
    <w:rsid w:val="000E0F0C"/>
    <w:rsid w:val="005F3CD2"/>
    <w:rsid w:val="00654881"/>
    <w:rsid w:val="006A26C8"/>
    <w:rsid w:val="007651B9"/>
    <w:rsid w:val="00804AF3"/>
    <w:rsid w:val="008242AF"/>
    <w:rsid w:val="00824EFF"/>
    <w:rsid w:val="00874818"/>
    <w:rsid w:val="00874D4D"/>
    <w:rsid w:val="008874FE"/>
    <w:rsid w:val="009B11E4"/>
    <w:rsid w:val="00A668F6"/>
    <w:rsid w:val="00AA63B4"/>
    <w:rsid w:val="00B60911"/>
    <w:rsid w:val="00B614A3"/>
    <w:rsid w:val="00CF78E0"/>
    <w:rsid w:val="00E427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4736"/>
  <w15:docId w15:val="{EE01D0DB-4EB7-4053-B4DD-6718A7A6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D9"/>
    <w:pPr>
      <w:spacing w:after="120" w:line="240" w:lineRule="auto"/>
    </w:pPr>
    <w:rPr>
      <w:rFonts w:ascii="Bahnschrift SemiLight" w:hAnsi="Bahnschrift Semi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mallas</dc:creator>
  <cp:lastModifiedBy>Wks09</cp:lastModifiedBy>
  <cp:revision>2</cp:revision>
  <dcterms:created xsi:type="dcterms:W3CDTF">2022-06-27T06:38:00Z</dcterms:created>
  <dcterms:modified xsi:type="dcterms:W3CDTF">2022-06-27T06:38:00Z</dcterms:modified>
</cp:coreProperties>
</file>